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7483D" w14:textId="77777777" w:rsidR="00166E95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664"/>
          <w:tab w:val="right" w:pos="11100"/>
        </w:tabs>
        <w:ind w:left="0" w:firstLine="0"/>
        <w:jc w:val="left"/>
      </w:pPr>
      <w:r>
        <w:rPr>
          <w:b/>
          <w:sz w:val="28"/>
        </w:rPr>
        <w:t xml:space="preserve">Chris </w:t>
      </w:r>
      <w:proofErr w:type="gramStart"/>
      <w:r>
        <w:rPr>
          <w:b/>
          <w:sz w:val="28"/>
        </w:rPr>
        <w:t xml:space="preserve">Kemp  </w:t>
      </w:r>
      <w:r>
        <w:rPr>
          <w:b/>
          <w:sz w:val="28"/>
        </w:rPr>
        <w:tab/>
      </w:r>
      <w:proofErr w:type="gramEnd"/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 </w:t>
      </w:r>
      <w:r>
        <w:tab/>
        <w:t xml:space="preserve"> </w:t>
      </w:r>
      <w:r>
        <w:tab/>
        <w:t xml:space="preserve">                                              Ckemp@xyz.com, (919) 555-2020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772B0028" w14:textId="77777777" w:rsidR="00166E95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11100"/>
        </w:tabs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</w:t>
      </w:r>
      <w:r>
        <w:t xml:space="preserve">West Point Drive, Raleigh, NC 27612   </w:t>
      </w:r>
    </w:p>
    <w:p w14:paraId="47B200FB" w14:textId="77777777" w:rsidR="00166E95" w:rsidRDefault="00000000">
      <w:pPr>
        <w:spacing w:after="98" w:line="259" w:lineRule="auto"/>
        <w:ind w:left="0" w:firstLine="0"/>
        <w:jc w:val="left"/>
      </w:pPr>
      <w:r>
        <w:t xml:space="preserve"> </w:t>
      </w:r>
    </w:p>
    <w:p w14:paraId="12DC802B" w14:textId="77777777" w:rsidR="00166E95" w:rsidRDefault="00000000">
      <w:pPr>
        <w:pStyle w:val="Heading1"/>
        <w:ind w:left="-5"/>
      </w:pPr>
      <w:r>
        <w:t xml:space="preserve">PROFILE </w:t>
      </w:r>
    </w:p>
    <w:p w14:paraId="302DA313" w14:textId="77777777" w:rsidR="00166E95" w:rsidRDefault="00000000">
      <w:pPr>
        <w:spacing w:after="0" w:line="323" w:lineRule="auto"/>
        <w:ind w:left="-5" w:right="1199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 xml:space="preserve">Creative, enthusiastic, and experienced sales/marketing professional with a strong background </w:t>
      </w:r>
      <w:proofErr w:type="gramStart"/>
      <w:r>
        <w:rPr>
          <w:b/>
        </w:rPr>
        <w:t>in  medical</w:t>
      </w:r>
      <w:proofErr w:type="gramEnd"/>
      <w:r>
        <w:rPr>
          <w:b/>
        </w:rPr>
        <w:t xml:space="preserve"> sales management and a track record of consistent sales accomplishments. </w:t>
      </w:r>
    </w:p>
    <w:p w14:paraId="61D5E53E" w14:textId="77777777" w:rsidR="00166E95" w:rsidRDefault="00000000">
      <w:pPr>
        <w:numPr>
          <w:ilvl w:val="0"/>
          <w:numId w:val="1"/>
        </w:numPr>
        <w:ind w:hanging="360"/>
      </w:pPr>
      <w:r>
        <w:t>Strong ability to “partner” with clients to learn their needs, recommend solutions, and build relationships.</w:t>
      </w:r>
      <w:r>
        <w:rPr>
          <w:b/>
        </w:rPr>
        <w:t xml:space="preserve"> </w:t>
      </w:r>
    </w:p>
    <w:p w14:paraId="65C87774" w14:textId="77777777" w:rsidR="00166E95" w:rsidRDefault="00000000">
      <w:pPr>
        <w:numPr>
          <w:ilvl w:val="0"/>
          <w:numId w:val="1"/>
        </w:numPr>
        <w:ind w:hanging="360"/>
      </w:pPr>
      <w:r>
        <w:t xml:space="preserve">Highly motivated and competitive; committed to </w:t>
      </w:r>
      <w:proofErr w:type="gramStart"/>
      <w:r>
        <w:t>goal-setting</w:t>
      </w:r>
      <w:proofErr w:type="gramEnd"/>
      <w:r>
        <w:t xml:space="preserve">, planning, and follow-through to achieve results. </w:t>
      </w:r>
      <w:r>
        <w:tab/>
      </w:r>
      <w:r>
        <w:rPr>
          <w:b/>
        </w:rPr>
        <w:t xml:space="preserve"> </w:t>
      </w:r>
    </w:p>
    <w:p w14:paraId="569B879D" w14:textId="77777777" w:rsidR="00166E95" w:rsidRDefault="00000000">
      <w:pPr>
        <w:numPr>
          <w:ilvl w:val="0"/>
          <w:numId w:val="1"/>
        </w:numPr>
        <w:ind w:hanging="360"/>
      </w:pPr>
      <w:r>
        <w:t>Proven communication skills, leadership abilities, and a bottom-line orientation.</w:t>
      </w:r>
      <w:r>
        <w:rPr>
          <w:b/>
        </w:rPr>
        <w:t xml:space="preserve"> </w:t>
      </w:r>
    </w:p>
    <w:p w14:paraId="27AE7026" w14:textId="77777777" w:rsidR="00166E95" w:rsidRDefault="00000000">
      <w:pPr>
        <w:numPr>
          <w:ilvl w:val="0"/>
          <w:numId w:val="1"/>
        </w:numPr>
        <w:ind w:hanging="360"/>
      </w:pPr>
      <w:r>
        <w:t>Perform well under pressure and against deadlines, both as independent contributor and team member.</w:t>
      </w:r>
      <w:r>
        <w:rPr>
          <w:b/>
        </w:rPr>
        <w:t xml:space="preserve"> </w:t>
      </w:r>
    </w:p>
    <w:p w14:paraId="6A111AAC" w14:textId="77777777" w:rsidR="00166E9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D393385" w14:textId="77777777" w:rsidR="00166E95" w:rsidRDefault="00000000">
      <w:pPr>
        <w:ind w:right="2548"/>
      </w:pPr>
      <w:r>
        <w:t xml:space="preserve"> </w:t>
      </w:r>
      <w:r>
        <w:rPr>
          <w:b/>
        </w:rPr>
        <w:t xml:space="preserve">Key areas of expertise: </w:t>
      </w:r>
      <w:r>
        <w:t xml:space="preserve">Medical sales… advertising… marketing… supervision… troubleshooting… training…  promotions… employee motivation… inventory control… presentations… P&amp;L… financial management… </w:t>
      </w:r>
      <w:proofErr w:type="gramStart"/>
      <w:r>
        <w:t>vendor  relations</w:t>
      </w:r>
      <w:proofErr w:type="gramEnd"/>
      <w:r>
        <w:t>… prospecting… business start-ups… creative problem-solving.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7A3289" w14:textId="77777777" w:rsidR="00166E95" w:rsidRDefault="00000000">
      <w:pPr>
        <w:spacing w:after="1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F1B5EE" wp14:editId="2BDD4FB7">
                <wp:extent cx="7005828" cy="22225"/>
                <wp:effectExtent l="0" t="0" r="0" b="0"/>
                <wp:docPr id="1807" name="Group 1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5828" cy="22225"/>
                          <a:chOff x="0" y="0"/>
                          <a:chExt cx="7005828" cy="22225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7005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828">
                                <a:moveTo>
                                  <a:pt x="0" y="0"/>
                                </a:moveTo>
                                <a:lnTo>
                                  <a:pt x="7005828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7" style="width:551.64pt;height:1.75pt;mso-position-horizontal-relative:char;mso-position-vertical-relative:line" coordsize="70058,222">
                <v:shape id="Shape 137" style="position:absolute;width:70058;height:0;left:0;top:0;" coordsize="7005828,0" path="m0,0l7005828,0">
                  <v:stroke weight="1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18F1749C" w14:textId="77777777" w:rsidR="00166E95" w:rsidRDefault="00000000">
      <w:pPr>
        <w:pStyle w:val="Heading1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47FAAB" wp14:editId="38684E22">
                <wp:simplePos x="0" y="0"/>
                <wp:positionH relativeFrom="page">
                  <wp:posOffset>347472</wp:posOffset>
                </wp:positionH>
                <wp:positionV relativeFrom="page">
                  <wp:posOffset>685800</wp:posOffset>
                </wp:positionV>
                <wp:extent cx="7005828" cy="22225"/>
                <wp:effectExtent l="0" t="0" r="0" b="0"/>
                <wp:wrapTopAndBottom/>
                <wp:docPr id="1806" name="Group 1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5828" cy="22225"/>
                          <a:chOff x="0" y="0"/>
                          <a:chExt cx="7005828" cy="22225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7005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828">
                                <a:moveTo>
                                  <a:pt x="0" y="0"/>
                                </a:moveTo>
                                <a:lnTo>
                                  <a:pt x="7005828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6" style="width:551.64pt;height:1.75pt;position:absolute;mso-position-horizontal-relative:page;mso-position-horizontal:absolute;margin-left:27.36pt;mso-position-vertical-relative:page;margin-top:54pt;" coordsize="70058,222">
                <v:shape id="Shape 136" style="position:absolute;width:70058;height:0;left:0;top:0;" coordsize="7005828,0" path="m0,0l7005828,0">
                  <v:stroke weight="1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PROFESSIONAL EXPERIENCE </w:t>
      </w:r>
    </w:p>
    <w:tbl>
      <w:tblPr>
        <w:tblStyle w:val="TableGrid"/>
        <w:tblW w:w="111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26"/>
        <w:gridCol w:w="1167"/>
      </w:tblGrid>
      <w:tr w:rsidR="00166E95" w14:paraId="0E5B748A" w14:textId="77777777">
        <w:trPr>
          <w:trHeight w:val="5357"/>
        </w:trPr>
        <w:tc>
          <w:tcPr>
            <w:tcW w:w="10026" w:type="dxa"/>
            <w:tcBorders>
              <w:top w:val="nil"/>
              <w:left w:val="nil"/>
              <w:bottom w:val="nil"/>
              <w:right w:val="nil"/>
            </w:tcBorders>
          </w:tcPr>
          <w:p w14:paraId="0213390D" w14:textId="77777777" w:rsidR="00166E95" w:rsidRDefault="00000000">
            <w:pPr>
              <w:tabs>
                <w:tab w:val="center" w:pos="2579"/>
                <w:tab w:val="center" w:pos="5040"/>
                <w:tab w:val="center" w:pos="5760"/>
                <w:tab w:val="center" w:pos="6480"/>
                <w:tab w:val="center" w:pos="7200"/>
                <w:tab w:val="center" w:pos="7920"/>
                <w:tab w:val="center" w:pos="8640"/>
                <w:tab w:val="center" w:pos="936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t xml:space="preserve">STATE HOSPITAL OF MARYLAND, Baltimore Maryland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68059ED" w14:textId="77777777" w:rsidR="00166E95" w:rsidRDefault="00000000">
            <w:pPr>
              <w:tabs>
                <w:tab w:val="center" w:pos="2371"/>
              </w:tabs>
              <w:spacing w:after="26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District Manager --- </w:t>
            </w:r>
            <w:r>
              <w:t>Dallas District</w:t>
            </w:r>
            <w:r>
              <w:rPr>
                <w:b/>
              </w:rPr>
              <w:t xml:space="preserve"> </w:t>
            </w:r>
            <w:r>
              <w:t xml:space="preserve">(2002-Present) </w:t>
            </w:r>
          </w:p>
          <w:p w14:paraId="7506A766" w14:textId="77777777" w:rsidR="00166E95" w:rsidRDefault="00000000">
            <w:pPr>
              <w:tabs>
                <w:tab w:val="center" w:pos="2920"/>
              </w:tabs>
              <w:spacing w:after="28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Sales, operational, and P&amp;L responsibility for all district activities. </w:t>
            </w:r>
          </w:p>
          <w:p w14:paraId="1B50DDC8" w14:textId="77777777" w:rsidR="00166E95" w:rsidRDefault="00000000">
            <w:pPr>
              <w:tabs>
                <w:tab w:val="center" w:pos="75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SALES </w:t>
            </w:r>
          </w:p>
          <w:p w14:paraId="08590086" w14:textId="77777777" w:rsidR="00166E95" w:rsidRDefault="00000000">
            <w:pPr>
              <w:numPr>
                <w:ilvl w:val="0"/>
                <w:numId w:val="3"/>
              </w:numPr>
              <w:spacing w:after="6" w:line="240" w:lineRule="auto"/>
              <w:ind w:right="172" w:firstLine="575"/>
              <w:jc w:val="left"/>
            </w:pPr>
            <w:r>
              <w:t xml:space="preserve">Call on hospital and care facility material manager, CFO’s, and central supply supervisors as well as </w:t>
            </w: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</w:r>
            <w:proofErr w:type="gramEnd"/>
            <w:r>
              <w:t xml:space="preserve">physicians, selling hospital supply leasing services and special-care products. </w:t>
            </w:r>
          </w:p>
          <w:p w14:paraId="5975D75D" w14:textId="77777777" w:rsidR="00166E95" w:rsidRDefault="00000000">
            <w:pPr>
              <w:numPr>
                <w:ilvl w:val="0"/>
                <w:numId w:val="3"/>
              </w:numPr>
              <w:spacing w:after="2" w:line="239" w:lineRule="auto"/>
              <w:ind w:right="172" w:firstLine="575"/>
              <w:jc w:val="left"/>
            </w:pPr>
            <w:r>
              <w:t xml:space="preserve">In </w:t>
            </w:r>
            <w:proofErr w:type="gramStart"/>
            <w:r>
              <w:t>top</w:t>
            </w:r>
            <w:proofErr w:type="gramEnd"/>
            <w:r>
              <w:t xml:space="preserve"> 5 of 43 representatives selling DPAP products to </w:t>
            </w:r>
            <w:proofErr w:type="spellStart"/>
            <w:r>
              <w:t>pulmonologiests</w:t>
            </w:r>
            <w:proofErr w:type="spellEnd"/>
            <w:r>
              <w:t xml:space="preserve">, neurologists, directors of sleep </w:t>
            </w:r>
            <w:proofErr w:type="gramStart"/>
            <w:r>
              <w:t xml:space="preserve">labs,   </w:t>
            </w:r>
            <w:proofErr w:type="gramEnd"/>
            <w:r>
              <w:t xml:space="preserve"> and home care companies. </w:t>
            </w:r>
          </w:p>
          <w:p w14:paraId="18D3FDF4" w14:textId="77777777" w:rsidR="00166E95" w:rsidRDefault="00000000">
            <w:pPr>
              <w:numPr>
                <w:ilvl w:val="0"/>
                <w:numId w:val="3"/>
              </w:numPr>
              <w:spacing w:after="92" w:line="259" w:lineRule="auto"/>
              <w:ind w:right="172" w:firstLine="575"/>
              <w:jc w:val="left"/>
            </w:pPr>
            <w:r>
              <w:t xml:space="preserve">Achieved strong sales that made the SHS Pro-DPAP our district’s </w:t>
            </w:r>
            <w:proofErr w:type="gramStart"/>
            <w:r>
              <w:t>number-one</w:t>
            </w:r>
            <w:proofErr w:type="gramEnd"/>
            <w:r>
              <w:t xml:space="preserve"> product. </w:t>
            </w:r>
          </w:p>
          <w:p w14:paraId="17C23416" w14:textId="77777777" w:rsidR="00166E95" w:rsidRDefault="00000000">
            <w:pPr>
              <w:tabs>
                <w:tab w:val="center" w:pos="1094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MANAGEMENT </w:t>
            </w:r>
          </w:p>
          <w:p w14:paraId="1054FD8C" w14:textId="77777777" w:rsidR="00166E95" w:rsidRDefault="00000000">
            <w:pPr>
              <w:numPr>
                <w:ilvl w:val="0"/>
                <w:numId w:val="3"/>
              </w:numPr>
              <w:spacing w:after="1" w:line="240" w:lineRule="auto"/>
              <w:ind w:right="172" w:firstLine="575"/>
              <w:jc w:val="left"/>
            </w:pPr>
            <w:r>
              <w:t xml:space="preserve">Turned around struggling operation, achieving profitability within 8 months and remaining profitable </w:t>
            </w:r>
            <w:proofErr w:type="gramStart"/>
            <w:r>
              <w:t>ever  Since</w:t>
            </w:r>
            <w:proofErr w:type="gramEnd"/>
            <w:r>
              <w:t xml:space="preserve">. Replaced entire staff, reaching stability within 4 months. </w:t>
            </w:r>
          </w:p>
          <w:p w14:paraId="278F9743" w14:textId="77777777" w:rsidR="00166E95" w:rsidRDefault="00000000">
            <w:pPr>
              <w:numPr>
                <w:ilvl w:val="0"/>
                <w:numId w:val="3"/>
              </w:numPr>
              <w:spacing w:after="1" w:line="364" w:lineRule="auto"/>
              <w:ind w:right="172" w:firstLine="575"/>
              <w:jc w:val="left"/>
            </w:pPr>
            <w:r>
              <w:t xml:space="preserve">Led district to 1998 revenue of 149% to budget and operating income of 393% to plan.   </w:t>
            </w:r>
            <w:r>
              <w:rPr>
                <w:b/>
              </w:rPr>
              <w:t xml:space="preserve">Account Manager </w:t>
            </w:r>
            <w:r>
              <w:t xml:space="preserve">(2000-2002) </w:t>
            </w:r>
          </w:p>
          <w:p w14:paraId="4AAAB00B" w14:textId="77777777" w:rsidR="00166E95" w:rsidRDefault="00000000">
            <w:pPr>
              <w:numPr>
                <w:ilvl w:val="0"/>
                <w:numId w:val="3"/>
              </w:numPr>
              <w:spacing w:after="8" w:line="240" w:lineRule="auto"/>
              <w:ind w:right="172" w:firstLine="575"/>
              <w:jc w:val="left"/>
            </w:pPr>
            <w:r>
              <w:t xml:space="preserve">Brought on board to launch the Dallas District Office. Through aggressive sales, grew at </w:t>
            </w:r>
            <w:proofErr w:type="gramStart"/>
            <w:r>
              <w:t>new</w:t>
            </w:r>
            <w:proofErr w:type="gramEnd"/>
            <w:r>
              <w:t xml:space="preserve">-district rate </w:t>
            </w:r>
            <w:proofErr w:type="gramStart"/>
            <w:r>
              <w:t xml:space="preserve">that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was the third fastest in the company’s history (since 1939). </w:t>
            </w:r>
          </w:p>
          <w:p w14:paraId="11307383" w14:textId="77777777" w:rsidR="00166E95" w:rsidRDefault="00000000">
            <w:pPr>
              <w:numPr>
                <w:ilvl w:val="0"/>
                <w:numId w:val="3"/>
              </w:numPr>
              <w:spacing w:after="0" w:line="259" w:lineRule="auto"/>
              <w:ind w:right="172" w:firstLine="575"/>
              <w:jc w:val="left"/>
            </w:pPr>
            <w:r>
              <w:t xml:space="preserve">Established a strong customer base of 60 accounts. </w:t>
            </w:r>
          </w:p>
          <w:p w14:paraId="0ACC1015" w14:textId="77777777" w:rsidR="00166E95" w:rsidRDefault="00000000">
            <w:pPr>
              <w:numPr>
                <w:ilvl w:val="0"/>
                <w:numId w:val="3"/>
              </w:numPr>
              <w:spacing w:after="0" w:line="259" w:lineRule="auto"/>
              <w:ind w:right="172" w:firstLine="575"/>
              <w:jc w:val="left"/>
            </w:pPr>
            <w:r>
              <w:t xml:space="preserve">Developed quarterly and monthly plans; submitted weekly reports. </w:t>
            </w:r>
          </w:p>
          <w:p w14:paraId="51919E8A" w14:textId="77777777" w:rsidR="00166E95" w:rsidRDefault="00000000">
            <w:pPr>
              <w:numPr>
                <w:ilvl w:val="0"/>
                <w:numId w:val="3"/>
              </w:numPr>
              <w:spacing w:after="35" w:line="239" w:lineRule="auto"/>
              <w:ind w:right="172" w:firstLine="575"/>
              <w:jc w:val="left"/>
            </w:pPr>
            <w:r>
              <w:t xml:space="preserve">Sales management responsibilities included budget-to-plan, 10% growth, days outstanding, and 25% margin    on net income. </w:t>
            </w:r>
          </w:p>
          <w:p w14:paraId="5A7BF4B7" w14:textId="77777777" w:rsidR="00166E9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067EF7D" w14:textId="77777777" w:rsidR="00166E95" w:rsidRDefault="00000000">
            <w:pPr>
              <w:spacing w:after="0" w:line="259" w:lineRule="auto"/>
              <w:ind w:left="54" w:firstLine="0"/>
            </w:pPr>
            <w:r>
              <w:t xml:space="preserve">2000-Present </w:t>
            </w:r>
          </w:p>
        </w:tc>
      </w:tr>
      <w:tr w:rsidR="00166E95" w14:paraId="5A3539E4" w14:textId="77777777">
        <w:trPr>
          <w:trHeight w:val="1621"/>
        </w:trPr>
        <w:tc>
          <w:tcPr>
            <w:tcW w:w="10026" w:type="dxa"/>
            <w:tcBorders>
              <w:top w:val="nil"/>
              <w:left w:val="nil"/>
              <w:bottom w:val="nil"/>
              <w:right w:val="nil"/>
            </w:tcBorders>
          </w:tcPr>
          <w:p w14:paraId="65929BB6" w14:textId="77777777" w:rsidR="00166E95" w:rsidRDefault="00000000">
            <w:pPr>
              <w:tabs>
                <w:tab w:val="center" w:pos="2224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center" w:pos="93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t xml:space="preserve">SERVICE ASSOCIATES INC., Dallas, Texas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46C7D31" w14:textId="77777777" w:rsidR="00166E95" w:rsidRDefault="00000000">
            <w:pPr>
              <w:tabs>
                <w:tab w:val="center" w:pos="122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rPr>
                <w:b/>
              </w:rPr>
              <w:t xml:space="preserve">Territory Manager </w:t>
            </w:r>
          </w:p>
          <w:p w14:paraId="110BA61B" w14:textId="77777777" w:rsidR="00166E95" w:rsidRDefault="00000000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t>Built close client relationships with 75 hospitals and 20 home care companies.</w:t>
            </w:r>
            <w:r>
              <w:rPr>
                <w:b/>
              </w:rPr>
              <w:t xml:space="preserve"> </w:t>
            </w:r>
          </w:p>
          <w:p w14:paraId="06F02378" w14:textId="77777777" w:rsidR="00166E95" w:rsidRDefault="00000000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t xml:space="preserve">Increased market </w:t>
            </w:r>
            <w:proofErr w:type="gramStart"/>
            <w:r>
              <w:t>share</w:t>
            </w:r>
            <w:proofErr w:type="gramEnd"/>
            <w:r>
              <w:t xml:space="preserve"> 30% through aggressive cold-calling and follow-up.</w:t>
            </w:r>
            <w:r>
              <w:rPr>
                <w:b/>
              </w:rPr>
              <w:t xml:space="preserve"> </w:t>
            </w:r>
          </w:p>
          <w:p w14:paraId="458D54E9" w14:textId="77777777" w:rsidR="00166E95" w:rsidRDefault="00000000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t xml:space="preserve">Prepared and delivered in-service presentations to end users and decision makers. </w:t>
            </w:r>
          </w:p>
          <w:p w14:paraId="59FF4FD3" w14:textId="77777777" w:rsidR="00166E95" w:rsidRDefault="00000000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t>Transformed a $25,000 loss into profit of $15,000 in 6 months by controlling P&amp;L.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A6420C" w14:textId="77777777" w:rsidR="00166E9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2F408B85" w14:textId="77777777" w:rsidR="00166E95" w:rsidRDefault="00000000">
            <w:pPr>
              <w:spacing w:after="0" w:line="259" w:lineRule="auto"/>
              <w:ind w:left="54" w:firstLine="0"/>
              <w:jc w:val="left"/>
            </w:pPr>
            <w:r>
              <w:t xml:space="preserve">1997-2000 </w:t>
            </w:r>
          </w:p>
        </w:tc>
      </w:tr>
      <w:tr w:rsidR="00166E95" w14:paraId="77036B7D" w14:textId="77777777">
        <w:trPr>
          <w:trHeight w:val="229"/>
        </w:trPr>
        <w:tc>
          <w:tcPr>
            <w:tcW w:w="10026" w:type="dxa"/>
            <w:tcBorders>
              <w:top w:val="nil"/>
              <w:left w:val="nil"/>
              <w:bottom w:val="nil"/>
              <w:right w:val="nil"/>
            </w:tcBorders>
          </w:tcPr>
          <w:p w14:paraId="46FAD218" w14:textId="77777777" w:rsidR="00166E95" w:rsidRDefault="00000000">
            <w:pPr>
              <w:tabs>
                <w:tab w:val="center" w:pos="3689"/>
                <w:tab w:val="center" w:pos="7459"/>
                <w:tab w:val="center" w:pos="8101"/>
                <w:tab w:val="center" w:pos="8743"/>
                <w:tab w:val="center" w:pos="9384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MAGIC FLUTE, Fort Worth, Texas --- 15-store regional chain of music retailers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1F5ABCA3" w14:textId="77777777" w:rsidR="00166E9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1995-1997 </w:t>
            </w:r>
          </w:p>
        </w:tc>
      </w:tr>
    </w:tbl>
    <w:p w14:paraId="593F960A" w14:textId="77777777" w:rsidR="00166E95" w:rsidRDefault="00000000">
      <w:pPr>
        <w:tabs>
          <w:tab w:val="center" w:pos="1521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rPr>
          <w:b/>
        </w:rPr>
        <w:t xml:space="preserve">Senior Purchasing Agent </w:t>
      </w:r>
    </w:p>
    <w:p w14:paraId="776BF2BE" w14:textId="77777777" w:rsidR="00166E95" w:rsidRDefault="00000000">
      <w:pPr>
        <w:numPr>
          <w:ilvl w:val="0"/>
          <w:numId w:val="2"/>
        </w:numPr>
        <w:ind w:hanging="360"/>
      </w:pPr>
      <w:r>
        <w:lastRenderedPageBreak/>
        <w:t>Administered and controlled annual purchasing budget of $3 million. Supervised 6 purchasing agents.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4C5F8F" w14:textId="77777777" w:rsidR="00166E95" w:rsidRDefault="00000000">
      <w:pPr>
        <w:numPr>
          <w:ilvl w:val="0"/>
          <w:numId w:val="2"/>
        </w:numPr>
        <w:ind w:hanging="360"/>
      </w:pPr>
      <w:r>
        <w:t>Increased revenue 30% by initiating sales of food, clothing, and accessories.</w:t>
      </w:r>
      <w:r>
        <w:rPr>
          <w:b/>
        </w:rPr>
        <w:t xml:space="preserve"> </w:t>
      </w:r>
    </w:p>
    <w:p w14:paraId="23FAA03B" w14:textId="77777777" w:rsidR="00166E95" w:rsidRDefault="00000000">
      <w:pPr>
        <w:numPr>
          <w:ilvl w:val="0"/>
          <w:numId w:val="2"/>
        </w:numPr>
        <w:ind w:hanging="360"/>
      </w:pPr>
      <w:r>
        <w:t>Increased revenue $90,000 annually by instituting new “bad debt” procedures.</w:t>
      </w:r>
      <w:r>
        <w:rPr>
          <w:b/>
        </w:rPr>
        <w:t xml:space="preserve"> </w:t>
      </w:r>
    </w:p>
    <w:p w14:paraId="60E1C283" w14:textId="77777777" w:rsidR="00166E95" w:rsidRDefault="00000000">
      <w:pPr>
        <w:spacing w:after="19" w:line="259" w:lineRule="auto"/>
        <w:ind w:lef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8A4A4B" wp14:editId="1850CDDB">
                <wp:extent cx="7005828" cy="22225"/>
                <wp:effectExtent l="0" t="0" r="0" b="0"/>
                <wp:docPr id="1808" name="Group 1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5828" cy="22225"/>
                          <a:chOff x="0" y="0"/>
                          <a:chExt cx="7005828" cy="22225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05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828">
                                <a:moveTo>
                                  <a:pt x="0" y="0"/>
                                </a:moveTo>
                                <a:lnTo>
                                  <a:pt x="7005828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8" style="width:551.64pt;height:1.75pt;mso-position-horizontal-relative:char;mso-position-vertical-relative:line" coordsize="70058,222">
                <v:shape id="Shape 138" style="position:absolute;width:70058;height:0;left:0;top:0;" coordsize="7005828,0" path="m0,0l7005828,0">
                  <v:stroke weight="1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FF00C95" w14:textId="77777777" w:rsidR="00166E95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471F86AC" w14:textId="77777777" w:rsidR="00166E95" w:rsidRDefault="00000000">
      <w:pPr>
        <w:pStyle w:val="Heading1"/>
        <w:ind w:left="-5"/>
      </w:pPr>
      <w:r>
        <w:t>EDUCATION</w:t>
      </w:r>
      <w:r>
        <w:rPr>
          <w:sz w:val="20"/>
        </w:rPr>
        <w:t xml:space="preserve">  </w:t>
      </w:r>
    </w:p>
    <w:p w14:paraId="1F7E4675" w14:textId="77777777" w:rsidR="00166E95" w:rsidRDefault="00000000">
      <w:pPr>
        <w:tabs>
          <w:tab w:val="center" w:pos="3280"/>
        </w:tabs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BA </w:t>
      </w:r>
      <w:proofErr w:type="gramStart"/>
      <w:r>
        <w:rPr>
          <w:b/>
        </w:rPr>
        <w:t>Communications,</w:t>
      </w:r>
      <w:r>
        <w:t xml:space="preserve">  </w:t>
      </w:r>
      <w:r>
        <w:rPr>
          <w:rFonts w:ascii="Wingdings 2" w:eastAsia="Wingdings 2" w:hAnsi="Wingdings 2" w:cs="Wingdings 2"/>
        </w:rPr>
        <w:t>x</w:t>
      </w:r>
      <w:proofErr w:type="gramEnd"/>
      <w:r>
        <w:t xml:space="preserve">  Texas Christian University, Fort Worth, Texas </w:t>
      </w:r>
    </w:p>
    <w:p w14:paraId="4A61C567" w14:textId="77777777" w:rsidR="00166E95" w:rsidRDefault="00000000">
      <w:pPr>
        <w:tabs>
          <w:tab w:val="center" w:pos="616"/>
          <w:tab w:val="center" w:pos="404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18"/>
        </w:rPr>
        <w:t>•</w:t>
      </w:r>
      <w:r>
        <w:rPr>
          <w:sz w:val="18"/>
        </w:rPr>
        <w:t xml:space="preserve"> </w:t>
      </w:r>
      <w:r>
        <w:rPr>
          <w:sz w:val="18"/>
        </w:rPr>
        <w:tab/>
      </w:r>
      <w:r>
        <w:t xml:space="preserve">Earned 100% of college tuition and expenses through entrepreneurial ventures. </w:t>
      </w:r>
    </w:p>
    <w:p w14:paraId="23DEE486" w14:textId="77777777" w:rsidR="00166E95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F5FD48" wp14:editId="6E02B23B">
                <wp:extent cx="7005828" cy="22225"/>
                <wp:effectExtent l="0" t="0" r="0" b="0"/>
                <wp:docPr id="1809" name="Group 1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5828" cy="22225"/>
                          <a:chOff x="0" y="0"/>
                          <a:chExt cx="7005828" cy="22225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005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828">
                                <a:moveTo>
                                  <a:pt x="0" y="0"/>
                                </a:moveTo>
                                <a:lnTo>
                                  <a:pt x="7005828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9" style="width:551.64pt;height:1.75pt;mso-position-horizontal-relative:char;mso-position-vertical-relative:line" coordsize="70058,222">
                <v:shape id="Shape 139" style="position:absolute;width:70058;height:0;left:0;top:0;" coordsize="7005828,0" path="m0,0l7005828,0">
                  <v:stroke weight="1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166E95">
      <w:pgSz w:w="12240" w:h="15840"/>
      <w:pgMar w:top="1440" w:right="593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36969"/>
    <w:multiLevelType w:val="hybridMultilevel"/>
    <w:tmpl w:val="3AC4F70A"/>
    <w:lvl w:ilvl="0" w:tplc="EE62BDC0">
      <w:start w:val="1"/>
      <w:numFmt w:val="bullet"/>
      <w:lvlText w:val="•"/>
      <w:lvlJc w:val="left"/>
      <w:pPr>
        <w:ind w:left="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1095B0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07A0E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80DD10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E6658C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94E172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843C74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B429EC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1EE1E8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26925"/>
    <w:multiLevelType w:val="hybridMultilevel"/>
    <w:tmpl w:val="0A4693DE"/>
    <w:lvl w:ilvl="0" w:tplc="5A643F22">
      <w:start w:val="1"/>
      <w:numFmt w:val="bullet"/>
      <w:lvlText w:val="•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6E4D84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6E47C4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6E4156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B6B878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60B4CA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0A8154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CEFCF2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32C87C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925FC6"/>
    <w:multiLevelType w:val="hybridMultilevel"/>
    <w:tmpl w:val="117AE984"/>
    <w:lvl w:ilvl="0" w:tplc="0C8E0BD8">
      <w:start w:val="1"/>
      <w:numFmt w:val="bullet"/>
      <w:lvlText w:val="•"/>
      <w:lvlJc w:val="left"/>
      <w:pPr>
        <w:ind w:left="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CC7864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5C1AB6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8AFD8A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EC332A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5A4B8C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E088FC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420FCA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1AFA0E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700275"/>
    <w:multiLevelType w:val="hybridMultilevel"/>
    <w:tmpl w:val="C0667D2E"/>
    <w:lvl w:ilvl="0" w:tplc="CE2036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BA8DA2">
      <w:start w:val="1"/>
      <w:numFmt w:val="bullet"/>
      <w:lvlText w:val="o"/>
      <w:lvlJc w:val="left"/>
      <w:pPr>
        <w:ind w:left="1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FCEA12">
      <w:start w:val="1"/>
      <w:numFmt w:val="bullet"/>
      <w:lvlText w:val="▪"/>
      <w:lvlJc w:val="left"/>
      <w:pPr>
        <w:ind w:left="2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B8A24A">
      <w:start w:val="1"/>
      <w:numFmt w:val="bullet"/>
      <w:lvlText w:val="•"/>
      <w:lvlJc w:val="left"/>
      <w:pPr>
        <w:ind w:left="3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2221F6">
      <w:start w:val="1"/>
      <w:numFmt w:val="bullet"/>
      <w:lvlText w:val="o"/>
      <w:lvlJc w:val="left"/>
      <w:pPr>
        <w:ind w:left="3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E0BD7A">
      <w:start w:val="1"/>
      <w:numFmt w:val="bullet"/>
      <w:lvlText w:val="▪"/>
      <w:lvlJc w:val="left"/>
      <w:pPr>
        <w:ind w:left="4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40926C">
      <w:start w:val="1"/>
      <w:numFmt w:val="bullet"/>
      <w:lvlText w:val="•"/>
      <w:lvlJc w:val="left"/>
      <w:pPr>
        <w:ind w:left="5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0C77DE">
      <w:start w:val="1"/>
      <w:numFmt w:val="bullet"/>
      <w:lvlText w:val="o"/>
      <w:lvlJc w:val="left"/>
      <w:pPr>
        <w:ind w:left="5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B29DEE">
      <w:start w:val="1"/>
      <w:numFmt w:val="bullet"/>
      <w:lvlText w:val="▪"/>
      <w:lvlJc w:val="left"/>
      <w:pPr>
        <w:ind w:left="6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5034361">
    <w:abstractNumId w:val="2"/>
  </w:num>
  <w:num w:numId="2" w16cid:durableId="627323841">
    <w:abstractNumId w:val="0"/>
  </w:num>
  <w:num w:numId="3" w16cid:durableId="2057896780">
    <w:abstractNumId w:val="3"/>
  </w:num>
  <w:num w:numId="4" w16cid:durableId="171287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95"/>
    <w:rsid w:val="00166E95"/>
    <w:rsid w:val="002C47F5"/>
    <w:rsid w:val="006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C94E"/>
  <w15:docId w15:val="{510362EF-1616-4AF5-8A30-AF6C96E4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junior-multi.doc</dc:title>
  <dc:subject/>
  <dc:creator>raquel</dc:creator>
  <cp:keywords/>
  <cp:lastModifiedBy>Muhammad Ahsan Iqbal</cp:lastModifiedBy>
  <cp:revision>2</cp:revision>
  <dcterms:created xsi:type="dcterms:W3CDTF">2024-08-18T03:36:00Z</dcterms:created>
  <dcterms:modified xsi:type="dcterms:W3CDTF">2024-08-18T03:36:00Z</dcterms:modified>
</cp:coreProperties>
</file>